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169" w:rsidRDefault="00AD2CB2" w:rsidP="001C116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D6D24">
        <w:rPr>
          <w:b/>
          <w:sz w:val="28"/>
          <w:szCs w:val="28"/>
        </w:rPr>
        <w:t xml:space="preserve">СООБЩЕНИЕ </w:t>
      </w:r>
      <w:r w:rsidR="001C1169">
        <w:rPr>
          <w:b/>
          <w:sz w:val="28"/>
          <w:szCs w:val="28"/>
        </w:rPr>
        <w:t xml:space="preserve"> </w:t>
      </w:r>
    </w:p>
    <w:p w:rsidR="00E167BB" w:rsidRDefault="00AD2CB2" w:rsidP="001C1169">
      <w:pPr>
        <w:jc w:val="center"/>
        <w:rPr>
          <w:b/>
          <w:sz w:val="24"/>
          <w:szCs w:val="24"/>
        </w:rPr>
      </w:pPr>
      <w:r w:rsidRPr="00D6581A">
        <w:rPr>
          <w:b/>
          <w:sz w:val="24"/>
          <w:szCs w:val="24"/>
        </w:rPr>
        <w:t xml:space="preserve">О проведении </w:t>
      </w:r>
      <w:r w:rsidR="000141B1">
        <w:rPr>
          <w:b/>
          <w:sz w:val="24"/>
          <w:szCs w:val="24"/>
        </w:rPr>
        <w:t xml:space="preserve">годового </w:t>
      </w:r>
      <w:r w:rsidRPr="00D6581A">
        <w:rPr>
          <w:b/>
          <w:sz w:val="24"/>
          <w:szCs w:val="24"/>
        </w:rPr>
        <w:t>общего собрания акционеров</w:t>
      </w:r>
      <w:r w:rsidR="001C1169">
        <w:rPr>
          <w:b/>
          <w:sz w:val="24"/>
          <w:szCs w:val="24"/>
        </w:rPr>
        <w:t xml:space="preserve"> А</w:t>
      </w:r>
      <w:r w:rsidRPr="00D6581A">
        <w:rPr>
          <w:b/>
          <w:sz w:val="24"/>
          <w:szCs w:val="24"/>
        </w:rPr>
        <w:t xml:space="preserve">кционерного общества </w:t>
      </w:r>
      <w:r w:rsidR="002A4F96">
        <w:rPr>
          <w:b/>
          <w:sz w:val="24"/>
          <w:szCs w:val="24"/>
        </w:rPr>
        <w:t>«</w:t>
      </w:r>
      <w:r w:rsidR="00E167BB">
        <w:rPr>
          <w:b/>
          <w:sz w:val="24"/>
          <w:szCs w:val="24"/>
        </w:rPr>
        <w:t>Татагропромпроект</w:t>
      </w:r>
      <w:r w:rsidRPr="00D6581A">
        <w:rPr>
          <w:b/>
          <w:sz w:val="24"/>
          <w:szCs w:val="24"/>
        </w:rPr>
        <w:t>»</w:t>
      </w:r>
      <w:r w:rsidR="001C1169">
        <w:rPr>
          <w:b/>
          <w:sz w:val="24"/>
          <w:szCs w:val="24"/>
        </w:rPr>
        <w:t xml:space="preserve"> </w:t>
      </w:r>
      <w:r w:rsidR="00E167BB">
        <w:rPr>
          <w:b/>
          <w:sz w:val="24"/>
          <w:szCs w:val="24"/>
        </w:rPr>
        <w:t xml:space="preserve">(далее также - </w:t>
      </w:r>
      <w:r w:rsidR="001C1169">
        <w:rPr>
          <w:b/>
          <w:sz w:val="24"/>
          <w:szCs w:val="24"/>
        </w:rPr>
        <w:t>АО</w:t>
      </w:r>
      <w:r w:rsidR="00E167BB">
        <w:rPr>
          <w:b/>
          <w:sz w:val="24"/>
          <w:szCs w:val="24"/>
        </w:rPr>
        <w:t xml:space="preserve"> «Татагропромпроект», Общество)</w:t>
      </w:r>
    </w:p>
    <w:p w:rsidR="00AD2CB2" w:rsidRDefault="006D6D24" w:rsidP="00C06D3C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Уважаемый акционер</w:t>
      </w:r>
      <w:r w:rsidR="00E167BB">
        <w:rPr>
          <w:b/>
          <w:sz w:val="24"/>
          <w:szCs w:val="24"/>
        </w:rPr>
        <w:t xml:space="preserve"> </w:t>
      </w:r>
      <w:r w:rsidR="002A4F96">
        <w:rPr>
          <w:b/>
          <w:sz w:val="24"/>
          <w:szCs w:val="24"/>
        </w:rPr>
        <w:t>АО «</w:t>
      </w:r>
      <w:r w:rsidR="00E167BB">
        <w:rPr>
          <w:b/>
          <w:sz w:val="24"/>
          <w:szCs w:val="24"/>
        </w:rPr>
        <w:t>Татагропромпроект</w:t>
      </w:r>
      <w:r w:rsidR="00AD2CB2">
        <w:rPr>
          <w:b/>
          <w:sz w:val="24"/>
          <w:szCs w:val="24"/>
        </w:rPr>
        <w:t>»!</w:t>
      </w:r>
    </w:p>
    <w:p w:rsidR="0084000F" w:rsidRDefault="0084000F" w:rsidP="0084000F">
      <w:pPr>
        <w:ind w:left="33"/>
        <w:jc w:val="both"/>
        <w:rPr>
          <w:rFonts w:cstheme="minorHAnsi"/>
        </w:rPr>
      </w:pPr>
    </w:p>
    <w:p w:rsidR="00AD2CB2" w:rsidRPr="00E167BB" w:rsidRDefault="001C1169" w:rsidP="0084000F">
      <w:pPr>
        <w:ind w:left="33"/>
        <w:jc w:val="both"/>
        <w:rPr>
          <w:rFonts w:cstheme="minorHAnsi"/>
        </w:rPr>
      </w:pPr>
      <w:proofErr w:type="gramStart"/>
      <w:r>
        <w:rPr>
          <w:rFonts w:cstheme="minorHAnsi"/>
        </w:rPr>
        <w:t>А</w:t>
      </w:r>
      <w:r w:rsidR="00AD2CB2" w:rsidRPr="00E167BB">
        <w:rPr>
          <w:rFonts w:cstheme="minorHAnsi"/>
        </w:rPr>
        <w:t>кционерное общество «</w:t>
      </w:r>
      <w:r w:rsidR="00E167BB" w:rsidRPr="00E167BB">
        <w:rPr>
          <w:rFonts w:cstheme="minorHAnsi"/>
        </w:rPr>
        <w:t>Татагропромпроект</w:t>
      </w:r>
      <w:r w:rsidR="00AD2CB2" w:rsidRPr="00E167BB">
        <w:rPr>
          <w:rFonts w:cstheme="minorHAnsi"/>
        </w:rPr>
        <w:t>» (место нахождения:</w:t>
      </w:r>
      <w:proofErr w:type="gramEnd"/>
      <w:r w:rsidR="006D6D24" w:rsidRPr="00E167BB">
        <w:rPr>
          <w:rFonts w:cstheme="minorHAnsi"/>
          <w:b/>
          <w:kern w:val="1"/>
          <w:lang w:eastAsia="ar-SA"/>
        </w:rPr>
        <w:t xml:space="preserve"> </w:t>
      </w:r>
      <w:r w:rsidR="006D6D24" w:rsidRPr="00E167BB">
        <w:rPr>
          <w:rFonts w:cstheme="minorHAnsi"/>
          <w:kern w:val="1"/>
          <w:lang w:eastAsia="ar-SA"/>
        </w:rPr>
        <w:t xml:space="preserve">Республика Татарстан, </w:t>
      </w:r>
      <w:proofErr w:type="spellStart"/>
      <w:r w:rsidR="006D6D24" w:rsidRPr="00E167BB">
        <w:rPr>
          <w:rFonts w:cstheme="minorHAnsi"/>
          <w:kern w:val="1"/>
          <w:lang w:eastAsia="ar-SA"/>
        </w:rPr>
        <w:t>г</w:t>
      </w:r>
      <w:proofErr w:type="gramStart"/>
      <w:r w:rsidR="006D6D24" w:rsidRPr="00E167BB">
        <w:rPr>
          <w:rFonts w:cstheme="minorHAnsi"/>
          <w:kern w:val="1"/>
          <w:lang w:eastAsia="ar-SA"/>
        </w:rPr>
        <w:t>.</w:t>
      </w:r>
      <w:r w:rsidR="00E167BB" w:rsidRPr="00E167BB">
        <w:rPr>
          <w:rFonts w:cstheme="minorHAnsi"/>
          <w:kern w:val="20"/>
          <w:lang w:eastAsia="ar-SA"/>
        </w:rPr>
        <w:t>К</w:t>
      </w:r>
      <w:proofErr w:type="gramEnd"/>
      <w:r w:rsidR="00E167BB" w:rsidRPr="00E167BB">
        <w:rPr>
          <w:rFonts w:cstheme="minorHAnsi"/>
          <w:kern w:val="20"/>
          <w:lang w:eastAsia="ar-SA"/>
        </w:rPr>
        <w:t>азань</w:t>
      </w:r>
      <w:proofErr w:type="spellEnd"/>
      <w:r w:rsidR="00E167BB" w:rsidRPr="00E167BB">
        <w:rPr>
          <w:rFonts w:cstheme="minorHAnsi"/>
          <w:kern w:val="20"/>
          <w:lang w:eastAsia="ar-SA"/>
        </w:rPr>
        <w:t xml:space="preserve">, </w:t>
      </w:r>
      <w:proofErr w:type="spellStart"/>
      <w:r w:rsidR="00E167BB" w:rsidRPr="00E167BB">
        <w:rPr>
          <w:rFonts w:cstheme="minorHAnsi"/>
          <w:kern w:val="20"/>
          <w:lang w:eastAsia="ar-SA"/>
        </w:rPr>
        <w:t>пр.Ямашева</w:t>
      </w:r>
      <w:proofErr w:type="spellEnd"/>
      <w:r w:rsidR="00E167BB" w:rsidRPr="00E167BB">
        <w:rPr>
          <w:rFonts w:cstheme="minorHAnsi"/>
          <w:kern w:val="20"/>
          <w:lang w:eastAsia="ar-SA"/>
        </w:rPr>
        <w:t>, д.10</w:t>
      </w:r>
      <w:r w:rsidR="00AD2CB2" w:rsidRPr="00E167BB">
        <w:rPr>
          <w:rFonts w:cstheme="minorHAnsi"/>
        </w:rPr>
        <w:t xml:space="preserve">), извещает о проведении </w:t>
      </w:r>
      <w:r w:rsidR="0056056F" w:rsidRPr="0056056F">
        <w:rPr>
          <w:rFonts w:cstheme="minorHAnsi"/>
          <w:b/>
        </w:rPr>
        <w:t xml:space="preserve">2 </w:t>
      </w:r>
      <w:r w:rsidRPr="0056056F">
        <w:rPr>
          <w:rFonts w:cstheme="minorHAnsi"/>
          <w:b/>
        </w:rPr>
        <w:t xml:space="preserve"> </w:t>
      </w:r>
      <w:r w:rsidR="001A33CF" w:rsidRPr="0056056F">
        <w:rPr>
          <w:rFonts w:cstheme="minorHAnsi"/>
          <w:b/>
        </w:rPr>
        <w:t xml:space="preserve">июня </w:t>
      </w:r>
      <w:r w:rsidR="00E167BB" w:rsidRPr="0056056F">
        <w:rPr>
          <w:rFonts w:cstheme="minorHAnsi"/>
          <w:b/>
        </w:rPr>
        <w:t>202</w:t>
      </w:r>
      <w:r w:rsidR="00EE338F" w:rsidRPr="0056056F">
        <w:rPr>
          <w:rFonts w:cstheme="minorHAnsi"/>
          <w:b/>
        </w:rPr>
        <w:t>2</w:t>
      </w:r>
      <w:r w:rsidR="006D6D24" w:rsidRPr="0056056F">
        <w:rPr>
          <w:rFonts w:cstheme="minorHAnsi"/>
          <w:b/>
        </w:rPr>
        <w:t xml:space="preserve"> </w:t>
      </w:r>
      <w:r w:rsidR="00AD2CB2" w:rsidRPr="0056056F">
        <w:rPr>
          <w:rFonts w:cstheme="minorHAnsi"/>
          <w:b/>
        </w:rPr>
        <w:t>г.</w:t>
      </w:r>
      <w:r w:rsidR="00AD2CB2" w:rsidRPr="00E167BB">
        <w:rPr>
          <w:rFonts w:cstheme="minorHAnsi"/>
          <w:b/>
        </w:rPr>
        <w:t xml:space="preserve"> </w:t>
      </w:r>
      <w:r w:rsidR="000141B1" w:rsidRPr="00E167BB">
        <w:rPr>
          <w:rFonts w:cstheme="minorHAnsi"/>
          <w:b/>
        </w:rPr>
        <w:t>годового</w:t>
      </w:r>
      <w:r w:rsidR="00AD2CB2" w:rsidRPr="00E167BB">
        <w:rPr>
          <w:rFonts w:cstheme="minorHAnsi"/>
        </w:rPr>
        <w:t xml:space="preserve"> </w:t>
      </w:r>
      <w:r w:rsidR="00AD2CB2" w:rsidRPr="00E167BB">
        <w:rPr>
          <w:rFonts w:cstheme="minorHAnsi"/>
          <w:b/>
        </w:rPr>
        <w:t xml:space="preserve">общего собрания акционеров </w:t>
      </w:r>
      <w:r w:rsidR="002A4F96" w:rsidRPr="00E167BB">
        <w:rPr>
          <w:rFonts w:cstheme="minorHAnsi"/>
          <w:b/>
        </w:rPr>
        <w:t>Общества</w:t>
      </w:r>
      <w:r w:rsidR="00AD2CB2" w:rsidRPr="00E167BB">
        <w:rPr>
          <w:rFonts w:cstheme="minorHAnsi"/>
        </w:rPr>
        <w:t xml:space="preserve"> </w:t>
      </w:r>
      <w:r w:rsidR="00AD2CB2" w:rsidRPr="001A33CF">
        <w:rPr>
          <w:rFonts w:cstheme="minorHAnsi"/>
          <w:b/>
        </w:rPr>
        <w:t xml:space="preserve">в </w:t>
      </w:r>
      <w:r w:rsidR="00AD2CB2" w:rsidRPr="00C06D3C">
        <w:rPr>
          <w:rFonts w:cstheme="minorHAnsi"/>
          <w:b/>
        </w:rPr>
        <w:t xml:space="preserve">форме </w:t>
      </w:r>
      <w:r w:rsidR="001A33CF" w:rsidRPr="001A33CF">
        <w:rPr>
          <w:rFonts w:cstheme="minorHAnsi"/>
          <w:b/>
          <w:u w:val="single"/>
        </w:rPr>
        <w:t>заочного голосования</w:t>
      </w:r>
      <w:r w:rsidR="0056056F">
        <w:rPr>
          <w:rFonts w:cstheme="minorHAnsi"/>
          <w:b/>
          <w:u w:val="single"/>
        </w:rPr>
        <w:t xml:space="preserve">. </w:t>
      </w:r>
    </w:p>
    <w:p w:rsidR="00C06D3C" w:rsidRDefault="001A33CF" w:rsidP="00C06D3C">
      <w:pPr>
        <w:spacing w:after="0" w:line="240" w:lineRule="auto"/>
        <w:contextualSpacing/>
        <w:jc w:val="both"/>
        <w:rPr>
          <w:rFonts w:ascii="Calibri" w:hAnsi="Calibri" w:cs="Arial"/>
          <w:b/>
          <w:shd w:val="clear" w:color="auto" w:fill="FFFFFF"/>
        </w:rPr>
      </w:pPr>
      <w:r w:rsidRPr="001A33CF">
        <w:rPr>
          <w:rFonts w:ascii="Calibri" w:hAnsi="Calibri" w:cs="Arial"/>
          <w:shd w:val="clear" w:color="auto" w:fill="FFFFFF"/>
        </w:rPr>
        <w:t>Дата окончания прием</w:t>
      </w:r>
      <w:r w:rsidR="001C1169">
        <w:rPr>
          <w:rFonts w:ascii="Calibri" w:hAnsi="Calibri" w:cs="Arial"/>
          <w:shd w:val="clear" w:color="auto" w:fill="FFFFFF"/>
        </w:rPr>
        <w:t xml:space="preserve">а бюллетеней для голосования: </w:t>
      </w:r>
      <w:r w:rsidR="00EE338F">
        <w:rPr>
          <w:rFonts w:ascii="Calibri" w:hAnsi="Calibri" w:cs="Arial"/>
          <w:shd w:val="clear" w:color="auto" w:fill="FFFFFF"/>
        </w:rPr>
        <w:t xml:space="preserve"> </w:t>
      </w:r>
      <w:r w:rsidR="0056056F" w:rsidRPr="0056056F">
        <w:rPr>
          <w:rFonts w:ascii="Calibri" w:hAnsi="Calibri" w:cs="Arial"/>
          <w:b/>
          <w:shd w:val="clear" w:color="auto" w:fill="FFFFFF"/>
        </w:rPr>
        <w:t xml:space="preserve">2 </w:t>
      </w:r>
      <w:r w:rsidRPr="0056056F">
        <w:rPr>
          <w:rFonts w:ascii="Calibri" w:hAnsi="Calibri" w:cs="Arial"/>
          <w:b/>
          <w:shd w:val="clear" w:color="auto" w:fill="FFFFFF"/>
        </w:rPr>
        <w:t xml:space="preserve"> июня 202</w:t>
      </w:r>
      <w:r w:rsidR="00EE338F" w:rsidRPr="0056056F">
        <w:rPr>
          <w:rFonts w:ascii="Calibri" w:hAnsi="Calibri" w:cs="Arial"/>
          <w:b/>
          <w:shd w:val="clear" w:color="auto" w:fill="FFFFFF"/>
        </w:rPr>
        <w:t>2</w:t>
      </w:r>
      <w:r w:rsidRPr="0056056F">
        <w:rPr>
          <w:rFonts w:ascii="Calibri" w:hAnsi="Calibri" w:cs="Arial"/>
          <w:b/>
          <w:shd w:val="clear" w:color="auto" w:fill="FFFFFF"/>
        </w:rPr>
        <w:t xml:space="preserve"> г.</w:t>
      </w:r>
    </w:p>
    <w:p w:rsidR="0056056F" w:rsidRPr="0056056F" w:rsidRDefault="0056056F" w:rsidP="00C06D3C">
      <w:pPr>
        <w:spacing w:after="0" w:line="240" w:lineRule="auto"/>
        <w:contextualSpacing/>
        <w:jc w:val="both"/>
        <w:rPr>
          <w:rFonts w:ascii="Calibri" w:hAnsi="Calibri" w:cstheme="minorHAnsi"/>
          <w:b/>
          <w:bCs/>
        </w:rPr>
      </w:pPr>
    </w:p>
    <w:p w:rsidR="002A4F96" w:rsidRPr="00E167BB" w:rsidRDefault="00CB5039" w:rsidP="00C06D3C">
      <w:pPr>
        <w:spacing w:after="0" w:line="240" w:lineRule="auto"/>
        <w:contextualSpacing/>
        <w:jc w:val="both"/>
        <w:rPr>
          <w:rFonts w:cstheme="minorHAnsi"/>
        </w:rPr>
      </w:pPr>
      <w:r w:rsidRPr="00E167BB">
        <w:rPr>
          <w:rFonts w:cstheme="minorHAnsi"/>
          <w:bCs/>
        </w:rPr>
        <w:t xml:space="preserve">Почтовый адрес, по которому </w:t>
      </w:r>
      <w:r w:rsidR="001A33CF">
        <w:rPr>
          <w:rFonts w:cstheme="minorHAnsi"/>
          <w:bCs/>
        </w:rPr>
        <w:t xml:space="preserve">должны </w:t>
      </w:r>
      <w:r w:rsidRPr="00E167BB">
        <w:rPr>
          <w:rFonts w:cstheme="minorHAnsi"/>
          <w:bCs/>
        </w:rPr>
        <w:t>направляться заполненные бюллетени для голосования:</w:t>
      </w:r>
      <w:r w:rsidRPr="00E167BB">
        <w:rPr>
          <w:rFonts w:cstheme="minorHAnsi"/>
        </w:rPr>
        <w:t xml:space="preserve"> </w:t>
      </w:r>
    </w:p>
    <w:p w:rsidR="00E167BB" w:rsidRPr="00C06D3C" w:rsidRDefault="00E167BB" w:rsidP="00C06D3C">
      <w:pPr>
        <w:spacing w:after="0" w:line="240" w:lineRule="auto"/>
        <w:contextualSpacing/>
        <w:jc w:val="both"/>
        <w:rPr>
          <w:lang w:eastAsia="ru-RU"/>
        </w:rPr>
      </w:pPr>
      <w:r w:rsidRPr="00E167BB">
        <w:rPr>
          <w:lang w:eastAsia="ru-RU"/>
        </w:rPr>
        <w:t xml:space="preserve">420080, Российская Федерация, Республика Татарстан, г. Казань, </w:t>
      </w:r>
      <w:proofErr w:type="spellStart"/>
      <w:r w:rsidRPr="00E167BB">
        <w:rPr>
          <w:lang w:eastAsia="ru-RU"/>
        </w:rPr>
        <w:t>пр.Ямашева</w:t>
      </w:r>
      <w:proofErr w:type="spellEnd"/>
      <w:r w:rsidRPr="00E167BB">
        <w:rPr>
          <w:lang w:eastAsia="ru-RU"/>
        </w:rPr>
        <w:t>, д.10</w:t>
      </w:r>
      <w:r w:rsidR="001C1169">
        <w:rPr>
          <w:lang w:eastAsia="ru-RU"/>
        </w:rPr>
        <w:t xml:space="preserve">, АО </w:t>
      </w:r>
      <w:r w:rsidR="001C1169" w:rsidRPr="00E167BB">
        <w:rPr>
          <w:rFonts w:cstheme="minorHAnsi"/>
        </w:rPr>
        <w:t>«Татагропромпроект»</w:t>
      </w:r>
      <w:r w:rsidR="001C1169">
        <w:rPr>
          <w:rFonts w:cstheme="minorHAnsi"/>
        </w:rPr>
        <w:t>.</w:t>
      </w:r>
    </w:p>
    <w:p w:rsidR="00AD2CB2" w:rsidRPr="006D6D24" w:rsidRDefault="00AD2CB2" w:rsidP="00C06D3C">
      <w:pPr>
        <w:spacing w:after="0" w:line="240" w:lineRule="auto"/>
        <w:contextualSpacing/>
        <w:jc w:val="both"/>
        <w:rPr>
          <w:rFonts w:cstheme="minorHAnsi"/>
        </w:rPr>
      </w:pPr>
    </w:p>
    <w:p w:rsidR="00AD2CB2" w:rsidRPr="006D6D24" w:rsidRDefault="00AD2CB2" w:rsidP="00C06D3C">
      <w:pPr>
        <w:spacing w:after="0" w:line="240" w:lineRule="auto"/>
        <w:contextualSpacing/>
        <w:jc w:val="both"/>
        <w:rPr>
          <w:rFonts w:cstheme="minorHAnsi"/>
        </w:rPr>
      </w:pPr>
      <w:r w:rsidRPr="006D6D24">
        <w:rPr>
          <w:rFonts w:cstheme="minorHAnsi"/>
        </w:rPr>
        <w:t xml:space="preserve">Повестка дня </w:t>
      </w:r>
      <w:r w:rsidR="000141B1" w:rsidRPr="006D6D24">
        <w:rPr>
          <w:rFonts w:cstheme="minorHAnsi"/>
        </w:rPr>
        <w:t>годового</w:t>
      </w:r>
      <w:r w:rsidRPr="006D6D24">
        <w:rPr>
          <w:rFonts w:cstheme="minorHAnsi"/>
        </w:rPr>
        <w:t xml:space="preserve"> общего собрания акционеров: </w:t>
      </w:r>
    </w:p>
    <w:p w:rsidR="00E167BB" w:rsidRPr="00E167BB" w:rsidRDefault="00E167BB" w:rsidP="00E167BB">
      <w:pPr>
        <w:spacing w:line="240" w:lineRule="auto"/>
        <w:contextualSpacing/>
        <w:jc w:val="both"/>
        <w:rPr>
          <w:rFonts w:cstheme="minorHAnsi"/>
          <w:lang w:eastAsia="ru-RU"/>
        </w:rPr>
      </w:pPr>
      <w:r w:rsidRPr="00E167BB">
        <w:rPr>
          <w:rFonts w:cstheme="minorHAnsi"/>
          <w:lang w:eastAsia="ru-RU"/>
        </w:rPr>
        <w:t xml:space="preserve">1. Утверждение годового отчета, годовой бухгалтерской (финансовой) отчетности Общества за </w:t>
      </w:r>
      <w:r w:rsidR="00EE338F">
        <w:rPr>
          <w:rFonts w:cstheme="minorHAnsi"/>
          <w:lang w:eastAsia="ru-RU"/>
        </w:rPr>
        <w:t>2021</w:t>
      </w:r>
      <w:r w:rsidRPr="00E167BB">
        <w:rPr>
          <w:rFonts w:cstheme="minorHAnsi"/>
          <w:lang w:eastAsia="ru-RU"/>
        </w:rPr>
        <w:t xml:space="preserve"> отчетный год.</w:t>
      </w:r>
    </w:p>
    <w:p w:rsidR="00E167BB" w:rsidRDefault="00E167BB" w:rsidP="00E167BB">
      <w:pPr>
        <w:spacing w:line="240" w:lineRule="auto"/>
        <w:contextualSpacing/>
        <w:jc w:val="both"/>
        <w:rPr>
          <w:rFonts w:cstheme="minorHAnsi"/>
          <w:bCs/>
          <w:lang w:eastAsia="ru-RU"/>
        </w:rPr>
      </w:pPr>
      <w:r w:rsidRPr="00E167BB">
        <w:rPr>
          <w:rFonts w:cstheme="minorHAnsi"/>
          <w:bCs/>
          <w:lang w:eastAsia="ru-RU"/>
        </w:rPr>
        <w:t xml:space="preserve">2. Распределение прибыли (в том числе выплата (объявление) дивидендов) и убытков Общества по результатам </w:t>
      </w:r>
      <w:r w:rsidR="00EE338F">
        <w:rPr>
          <w:rFonts w:cstheme="minorHAnsi"/>
          <w:bCs/>
          <w:lang w:eastAsia="ru-RU"/>
        </w:rPr>
        <w:t>2021</w:t>
      </w:r>
      <w:r>
        <w:rPr>
          <w:rFonts w:cstheme="minorHAnsi"/>
          <w:bCs/>
          <w:lang w:eastAsia="ru-RU"/>
        </w:rPr>
        <w:t xml:space="preserve"> отчетного года.</w:t>
      </w:r>
    </w:p>
    <w:p w:rsidR="00E167BB" w:rsidRDefault="00E167BB" w:rsidP="00E167BB">
      <w:pPr>
        <w:spacing w:line="240" w:lineRule="auto"/>
        <w:contextualSpacing/>
        <w:jc w:val="both"/>
        <w:rPr>
          <w:rFonts w:cstheme="minorHAnsi"/>
          <w:color w:val="000000"/>
        </w:rPr>
      </w:pPr>
      <w:r w:rsidRPr="00E167BB">
        <w:rPr>
          <w:rFonts w:cstheme="minorHAnsi"/>
          <w:color w:val="000000"/>
        </w:rPr>
        <w:t>3.Определение количественного состава Совета директоров Общества.</w:t>
      </w:r>
    </w:p>
    <w:p w:rsidR="00C06D3C" w:rsidRDefault="00E167BB" w:rsidP="00C06D3C">
      <w:pPr>
        <w:spacing w:line="240" w:lineRule="auto"/>
        <w:contextualSpacing/>
        <w:jc w:val="both"/>
        <w:rPr>
          <w:rFonts w:cstheme="minorHAnsi"/>
        </w:rPr>
      </w:pPr>
      <w:r w:rsidRPr="00E167BB">
        <w:rPr>
          <w:rFonts w:cstheme="minorHAnsi"/>
        </w:rPr>
        <w:t>4. Избрание членов Совета директоров Общества.</w:t>
      </w:r>
    </w:p>
    <w:p w:rsidR="00C06D3C" w:rsidRDefault="00E167BB" w:rsidP="00C06D3C">
      <w:pPr>
        <w:spacing w:line="240" w:lineRule="auto"/>
        <w:contextualSpacing/>
        <w:jc w:val="both"/>
        <w:rPr>
          <w:rFonts w:cstheme="minorHAnsi"/>
          <w:lang w:eastAsia="ru-RU"/>
        </w:rPr>
      </w:pPr>
      <w:r w:rsidRPr="00E167BB">
        <w:rPr>
          <w:rFonts w:cstheme="minorHAnsi"/>
          <w:lang w:eastAsia="ru-RU"/>
        </w:rPr>
        <w:t>5. Избрание членов Ревизионной комиссии Общества.</w:t>
      </w:r>
    </w:p>
    <w:p w:rsidR="00C06D3C" w:rsidRDefault="00E167BB" w:rsidP="00C06D3C">
      <w:pPr>
        <w:spacing w:line="240" w:lineRule="auto"/>
        <w:contextualSpacing/>
        <w:jc w:val="both"/>
        <w:rPr>
          <w:rFonts w:cstheme="minorHAnsi"/>
        </w:rPr>
      </w:pPr>
      <w:r w:rsidRPr="00E167BB">
        <w:rPr>
          <w:rFonts w:cstheme="minorHAnsi"/>
        </w:rPr>
        <w:t>6. Утверждение аудитора Общества.</w:t>
      </w:r>
    </w:p>
    <w:p w:rsidR="00C06D3C" w:rsidRDefault="00E167BB" w:rsidP="00C06D3C">
      <w:pPr>
        <w:spacing w:line="240" w:lineRule="auto"/>
        <w:contextualSpacing/>
        <w:jc w:val="both"/>
        <w:rPr>
          <w:rFonts w:cstheme="minorHAnsi"/>
        </w:rPr>
      </w:pPr>
      <w:r w:rsidRPr="00E167BB">
        <w:rPr>
          <w:rFonts w:cstheme="minorHAnsi"/>
        </w:rPr>
        <w:t xml:space="preserve">7.Утверждение размера вознаграждения членам Совета </w:t>
      </w:r>
      <w:r w:rsidR="001C1169" w:rsidRPr="00E167BB">
        <w:rPr>
          <w:rFonts w:cstheme="minorHAnsi"/>
        </w:rPr>
        <w:t>директоров, членам</w:t>
      </w:r>
      <w:r w:rsidRPr="00E167BB">
        <w:rPr>
          <w:rFonts w:cstheme="minorHAnsi"/>
        </w:rPr>
        <w:t xml:space="preserve"> Ревизионной комиссии и Секретарю Совета директоров Общества. </w:t>
      </w:r>
    </w:p>
    <w:p w:rsidR="00757C3D" w:rsidRDefault="00757C3D" w:rsidP="00C06D3C">
      <w:pPr>
        <w:spacing w:after="0" w:line="240" w:lineRule="auto"/>
        <w:jc w:val="both"/>
        <w:rPr>
          <w:rFonts w:cstheme="minorHAnsi"/>
        </w:rPr>
      </w:pPr>
    </w:p>
    <w:p w:rsidR="00AD2CB2" w:rsidRPr="006D6D24" w:rsidRDefault="00784C78" w:rsidP="00C06D3C">
      <w:pPr>
        <w:spacing w:after="0" w:line="240" w:lineRule="auto"/>
        <w:jc w:val="both"/>
        <w:rPr>
          <w:rFonts w:cstheme="minorHAnsi"/>
        </w:rPr>
      </w:pPr>
      <w:r w:rsidRPr="006D6D24">
        <w:rPr>
          <w:rFonts w:cstheme="minorHAnsi"/>
        </w:rPr>
        <w:t>Д</w:t>
      </w:r>
      <w:r w:rsidR="00AD2CB2" w:rsidRPr="006D6D24">
        <w:rPr>
          <w:rFonts w:cstheme="minorHAnsi"/>
        </w:rPr>
        <w:t>ата</w:t>
      </w:r>
      <w:r w:rsidR="00CB5039" w:rsidRPr="006D6D24">
        <w:rPr>
          <w:rFonts w:cstheme="minorHAnsi"/>
        </w:rPr>
        <w:t>, на которую определяются (</w:t>
      </w:r>
      <w:r w:rsidR="001C1169" w:rsidRPr="006D6D24">
        <w:rPr>
          <w:rFonts w:cstheme="minorHAnsi"/>
        </w:rPr>
        <w:t>фиксируются) лица</w:t>
      </w:r>
      <w:r w:rsidR="00CB5039" w:rsidRPr="006D6D24">
        <w:rPr>
          <w:rFonts w:cstheme="minorHAnsi"/>
        </w:rPr>
        <w:t>, имеющие</w:t>
      </w:r>
      <w:r w:rsidR="00AD2CB2" w:rsidRPr="006D6D24">
        <w:rPr>
          <w:rFonts w:cstheme="minorHAnsi"/>
        </w:rPr>
        <w:t xml:space="preserve"> право на участие в</w:t>
      </w:r>
      <w:r w:rsidR="000141B1" w:rsidRPr="006D6D24">
        <w:rPr>
          <w:rFonts w:cstheme="minorHAnsi"/>
        </w:rPr>
        <w:t xml:space="preserve"> годовом</w:t>
      </w:r>
      <w:r w:rsidR="00AD2CB2" w:rsidRPr="006D6D24">
        <w:rPr>
          <w:rFonts w:cstheme="minorHAnsi"/>
        </w:rPr>
        <w:t xml:space="preserve"> общем собрании акционеров: </w:t>
      </w:r>
      <w:r w:rsidR="0056056F">
        <w:rPr>
          <w:rFonts w:cstheme="minorHAnsi"/>
        </w:rPr>
        <w:t>10</w:t>
      </w:r>
      <w:r w:rsidR="001A33CF">
        <w:rPr>
          <w:rFonts w:cstheme="minorHAnsi"/>
        </w:rPr>
        <w:t xml:space="preserve"> мая </w:t>
      </w:r>
      <w:r w:rsidR="00C06D3C">
        <w:rPr>
          <w:rFonts w:cstheme="minorHAnsi"/>
        </w:rPr>
        <w:t>202</w:t>
      </w:r>
      <w:r w:rsidR="00EE338F">
        <w:rPr>
          <w:rFonts w:cstheme="minorHAnsi"/>
        </w:rPr>
        <w:t>2</w:t>
      </w:r>
      <w:r w:rsidR="00AD2CB2" w:rsidRPr="006D6D24">
        <w:rPr>
          <w:rFonts w:cstheme="minorHAnsi"/>
        </w:rPr>
        <w:t xml:space="preserve"> г.</w:t>
      </w:r>
    </w:p>
    <w:p w:rsidR="00AD2CB2" w:rsidRPr="00C06D3C" w:rsidRDefault="00D71AE8" w:rsidP="00C06D3C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C06D3C">
        <w:rPr>
          <w:rFonts w:asciiTheme="minorHAnsi" w:hAnsiTheme="minorHAnsi" w:cstheme="minorHAnsi"/>
          <w:sz w:val="22"/>
          <w:szCs w:val="22"/>
        </w:rPr>
        <w:t xml:space="preserve">Порядок ознакомления с информацией, подлежащей предоставлению при подготовке к проведению общего собрания акционеров: </w:t>
      </w:r>
      <w:r w:rsidR="00C06D3C" w:rsidRPr="00C06D3C">
        <w:rPr>
          <w:rFonts w:asciiTheme="minorHAnsi" w:hAnsiTheme="minorHAnsi" w:cstheme="minorHAnsi"/>
          <w:kern w:val="0"/>
          <w:sz w:val="22"/>
          <w:szCs w:val="22"/>
          <w:lang w:eastAsia="ru-RU"/>
        </w:rPr>
        <w:t xml:space="preserve">документы и информация для ознакомления предоставляются лицам, имеющим право на участие в общем собрании </w:t>
      </w:r>
      <w:r w:rsidR="001C1169" w:rsidRPr="00C06D3C">
        <w:rPr>
          <w:rFonts w:asciiTheme="minorHAnsi" w:hAnsiTheme="minorHAnsi" w:cstheme="minorHAnsi"/>
          <w:kern w:val="0"/>
          <w:sz w:val="22"/>
          <w:szCs w:val="22"/>
          <w:lang w:eastAsia="ru-RU"/>
        </w:rPr>
        <w:t>акционеров, по</w:t>
      </w:r>
      <w:r w:rsidR="00C06D3C" w:rsidRPr="00C06D3C">
        <w:rPr>
          <w:rFonts w:asciiTheme="minorHAnsi" w:hAnsiTheme="minorHAnsi" w:cstheme="minorHAnsi"/>
          <w:kern w:val="0"/>
          <w:sz w:val="22"/>
          <w:szCs w:val="22"/>
          <w:lang w:eastAsia="ru-RU"/>
        </w:rPr>
        <w:t xml:space="preserve"> </w:t>
      </w:r>
      <w:r w:rsidR="001C1169" w:rsidRPr="00C06D3C">
        <w:rPr>
          <w:rFonts w:asciiTheme="minorHAnsi" w:hAnsiTheme="minorHAnsi" w:cstheme="minorHAnsi"/>
          <w:kern w:val="0"/>
          <w:sz w:val="22"/>
          <w:szCs w:val="22"/>
          <w:lang w:eastAsia="ru-RU"/>
        </w:rPr>
        <w:t>адресу: Республика</w:t>
      </w:r>
      <w:r w:rsidR="00C06D3C" w:rsidRPr="00C06D3C">
        <w:rPr>
          <w:rFonts w:asciiTheme="minorHAnsi" w:hAnsiTheme="minorHAnsi" w:cstheme="minorHAnsi"/>
          <w:kern w:val="0"/>
          <w:sz w:val="22"/>
          <w:szCs w:val="22"/>
          <w:lang w:eastAsia="ru-RU"/>
        </w:rPr>
        <w:t xml:space="preserve"> </w:t>
      </w:r>
      <w:r w:rsidR="001C1169" w:rsidRPr="00C06D3C">
        <w:rPr>
          <w:rFonts w:asciiTheme="minorHAnsi" w:hAnsiTheme="minorHAnsi" w:cstheme="minorHAnsi"/>
          <w:kern w:val="0"/>
          <w:sz w:val="22"/>
          <w:szCs w:val="22"/>
          <w:lang w:eastAsia="ru-RU"/>
        </w:rPr>
        <w:t xml:space="preserve">Татарстан, </w:t>
      </w:r>
      <w:proofErr w:type="spellStart"/>
      <w:r w:rsidR="001C1169" w:rsidRPr="00C06D3C">
        <w:rPr>
          <w:rFonts w:asciiTheme="minorHAnsi" w:hAnsiTheme="minorHAnsi" w:cstheme="minorHAnsi"/>
          <w:kern w:val="0"/>
          <w:sz w:val="22"/>
          <w:szCs w:val="22"/>
          <w:lang w:eastAsia="ru-RU"/>
        </w:rPr>
        <w:t>г.Казань</w:t>
      </w:r>
      <w:proofErr w:type="spellEnd"/>
      <w:r w:rsidR="00C06D3C" w:rsidRPr="00C06D3C">
        <w:rPr>
          <w:rFonts w:asciiTheme="minorHAnsi" w:hAnsiTheme="minorHAnsi" w:cstheme="minorHAnsi"/>
          <w:kern w:val="0"/>
          <w:sz w:val="22"/>
          <w:szCs w:val="22"/>
          <w:lang w:eastAsia="ru-RU"/>
        </w:rPr>
        <w:t xml:space="preserve">, </w:t>
      </w:r>
      <w:proofErr w:type="spellStart"/>
      <w:r w:rsidR="00C06D3C" w:rsidRPr="00C06D3C">
        <w:rPr>
          <w:rFonts w:asciiTheme="minorHAnsi" w:hAnsiTheme="minorHAnsi" w:cstheme="minorHAnsi"/>
          <w:kern w:val="0"/>
          <w:sz w:val="22"/>
          <w:szCs w:val="22"/>
          <w:lang w:eastAsia="ru-RU"/>
        </w:rPr>
        <w:t>пр.Ямашева</w:t>
      </w:r>
      <w:proofErr w:type="spellEnd"/>
      <w:r w:rsidR="00C06D3C" w:rsidRPr="00C06D3C">
        <w:rPr>
          <w:rFonts w:asciiTheme="minorHAnsi" w:hAnsiTheme="minorHAnsi" w:cstheme="minorHAnsi"/>
          <w:kern w:val="0"/>
          <w:sz w:val="22"/>
          <w:szCs w:val="22"/>
          <w:lang w:eastAsia="ru-RU"/>
        </w:rPr>
        <w:t>, д.10, в течение 20 дней до даты проведения общего собрания акционеров</w:t>
      </w:r>
      <w:r w:rsidR="001A33CF">
        <w:rPr>
          <w:rFonts w:asciiTheme="minorHAnsi" w:hAnsiTheme="minorHAnsi" w:cstheme="minorHAnsi"/>
          <w:sz w:val="22"/>
          <w:szCs w:val="22"/>
        </w:rPr>
        <w:t xml:space="preserve"> (даты окончания приема бюллетеней для голосования) в рабочие дни с 9 до 16 часов</w:t>
      </w:r>
      <w:r w:rsidR="00C06D3C" w:rsidRPr="00C06D3C">
        <w:rPr>
          <w:rFonts w:asciiTheme="minorHAnsi" w:hAnsiTheme="minorHAnsi" w:cstheme="minorHAnsi"/>
          <w:kern w:val="0"/>
          <w:sz w:val="22"/>
          <w:szCs w:val="22"/>
          <w:lang w:eastAsia="ru-RU"/>
        </w:rPr>
        <w:t>.</w:t>
      </w:r>
    </w:p>
    <w:p w:rsidR="00CB5039" w:rsidRPr="006D6D24" w:rsidRDefault="00CB5039" w:rsidP="00CB5039">
      <w:pPr>
        <w:spacing w:after="0" w:line="240" w:lineRule="auto"/>
        <w:jc w:val="both"/>
        <w:rPr>
          <w:rFonts w:cstheme="minorHAnsi"/>
        </w:rPr>
      </w:pPr>
      <w:r w:rsidRPr="006D6D24">
        <w:rPr>
          <w:rFonts w:cstheme="minorHAnsi"/>
        </w:rPr>
        <w:t xml:space="preserve">Владельцы </w:t>
      </w:r>
      <w:r w:rsidRPr="00D11604">
        <w:rPr>
          <w:rFonts w:cstheme="minorHAnsi"/>
        </w:rPr>
        <w:t>обыкновенных акций</w:t>
      </w:r>
      <w:r w:rsidRPr="006D6D24">
        <w:rPr>
          <w:rFonts w:cstheme="minorHAnsi"/>
        </w:rPr>
        <w:t xml:space="preserve"> Общества имеют право голоса по всем вопросам повестки дня </w:t>
      </w:r>
      <w:r w:rsidR="001C1169" w:rsidRPr="006D6D24">
        <w:rPr>
          <w:rFonts w:cstheme="minorHAnsi"/>
        </w:rPr>
        <w:t>годового общего</w:t>
      </w:r>
      <w:r w:rsidRPr="006D6D24">
        <w:rPr>
          <w:rFonts w:cstheme="minorHAnsi"/>
        </w:rPr>
        <w:t xml:space="preserve"> собрания акционеров </w:t>
      </w:r>
      <w:r w:rsidR="001C1169">
        <w:rPr>
          <w:rFonts w:cstheme="minorHAnsi"/>
        </w:rPr>
        <w:t>АО</w:t>
      </w:r>
      <w:r w:rsidRPr="006D6D24">
        <w:rPr>
          <w:rFonts w:cstheme="minorHAnsi"/>
        </w:rPr>
        <w:t xml:space="preserve"> «</w:t>
      </w:r>
      <w:r w:rsidR="00C06D3C">
        <w:rPr>
          <w:rFonts w:cstheme="minorHAnsi"/>
        </w:rPr>
        <w:t>Татагропромпроект</w:t>
      </w:r>
      <w:r w:rsidRPr="006D6D24">
        <w:rPr>
          <w:rFonts w:cstheme="minorHAnsi"/>
        </w:rPr>
        <w:t xml:space="preserve">».  </w:t>
      </w:r>
    </w:p>
    <w:p w:rsidR="0056056F" w:rsidRDefault="0056056F" w:rsidP="001A33CF">
      <w:pPr>
        <w:spacing w:after="0" w:line="240" w:lineRule="auto"/>
        <w:contextualSpacing/>
        <w:jc w:val="both"/>
        <w:rPr>
          <w:rFonts w:cs="Arial"/>
          <w:shd w:val="clear" w:color="auto" w:fill="FFFFFF"/>
        </w:rPr>
      </w:pPr>
    </w:p>
    <w:p w:rsidR="001A33CF" w:rsidRPr="001A33CF" w:rsidRDefault="001A33CF" w:rsidP="001A33CF">
      <w:pPr>
        <w:spacing w:after="0" w:line="240" w:lineRule="auto"/>
        <w:contextualSpacing/>
        <w:jc w:val="both"/>
        <w:rPr>
          <w:rFonts w:cstheme="minorHAnsi"/>
        </w:rPr>
      </w:pPr>
      <w:r w:rsidRPr="001A33CF">
        <w:rPr>
          <w:rFonts w:cs="Arial"/>
          <w:shd w:val="clear" w:color="auto" w:fill="FFFFFF"/>
        </w:rPr>
        <w:t>Принявшими участие в общем собрании акционеров, проводимом в форме заочного голосования, считаются акционеры, бюллетени которых получены до даты окончания приема бюллетеней.</w:t>
      </w:r>
      <w:r w:rsidRPr="001A33CF">
        <w:rPr>
          <w:rFonts w:cstheme="minorHAnsi"/>
          <w:bCs/>
        </w:rPr>
        <w:t xml:space="preserve"> Почтовый адрес, по которому могут направляться заполненные бюллетени для голосования:</w:t>
      </w:r>
      <w:r w:rsidRPr="001A33CF">
        <w:rPr>
          <w:rFonts w:cstheme="minorHAnsi"/>
        </w:rPr>
        <w:t xml:space="preserve"> </w:t>
      </w:r>
    </w:p>
    <w:p w:rsidR="001A33CF" w:rsidRPr="001A33CF" w:rsidRDefault="001A33CF" w:rsidP="001A33CF">
      <w:pPr>
        <w:spacing w:after="0" w:line="240" w:lineRule="auto"/>
        <w:contextualSpacing/>
        <w:jc w:val="both"/>
        <w:rPr>
          <w:lang w:eastAsia="ru-RU"/>
        </w:rPr>
      </w:pPr>
      <w:r w:rsidRPr="001A33CF">
        <w:rPr>
          <w:lang w:eastAsia="ru-RU"/>
        </w:rPr>
        <w:t xml:space="preserve">420080, Российская Федерация, Республика Татарстан, г. Казань, </w:t>
      </w:r>
      <w:proofErr w:type="spellStart"/>
      <w:r w:rsidRPr="001A33CF">
        <w:rPr>
          <w:lang w:eastAsia="ru-RU"/>
        </w:rPr>
        <w:t>пр.Ямашева</w:t>
      </w:r>
      <w:proofErr w:type="spellEnd"/>
      <w:r w:rsidRPr="001A33CF">
        <w:rPr>
          <w:lang w:eastAsia="ru-RU"/>
        </w:rPr>
        <w:t>, д.10</w:t>
      </w:r>
    </w:p>
    <w:p w:rsidR="001A33CF" w:rsidRDefault="001A33CF" w:rsidP="00C06D3C">
      <w:pPr>
        <w:ind w:left="360"/>
        <w:jc w:val="both"/>
        <w:rPr>
          <w:b/>
          <w:sz w:val="20"/>
          <w:szCs w:val="20"/>
        </w:rPr>
      </w:pPr>
    </w:p>
    <w:p w:rsidR="00E865D9" w:rsidRPr="00C06D3C" w:rsidRDefault="00B63658" w:rsidP="00C06D3C">
      <w:pPr>
        <w:ind w:left="360"/>
        <w:jc w:val="both"/>
        <w:rPr>
          <w:b/>
        </w:rPr>
      </w:pPr>
      <w:r w:rsidRPr="006D6D24">
        <w:rPr>
          <w:b/>
        </w:rPr>
        <w:t xml:space="preserve">Совет директоров </w:t>
      </w:r>
      <w:r w:rsidR="00C06D3C">
        <w:rPr>
          <w:b/>
        </w:rPr>
        <w:t xml:space="preserve"> </w:t>
      </w:r>
      <w:r w:rsidR="00C06D3C" w:rsidRPr="00C06D3C">
        <w:rPr>
          <w:rFonts w:cstheme="minorHAnsi"/>
          <w:b/>
        </w:rPr>
        <w:t xml:space="preserve">АО «Татагропромпроект».  </w:t>
      </w:r>
    </w:p>
    <w:sectPr w:rsidR="00E865D9" w:rsidRPr="00C06D3C" w:rsidSect="00E8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35B71"/>
    <w:multiLevelType w:val="hybridMultilevel"/>
    <w:tmpl w:val="5B124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D0C14"/>
    <w:multiLevelType w:val="hybridMultilevel"/>
    <w:tmpl w:val="37121A4A"/>
    <w:lvl w:ilvl="0" w:tplc="04190003">
      <w:start w:val="1"/>
      <w:numFmt w:val="bullet"/>
      <w:lvlText w:val="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22263AA2"/>
    <w:multiLevelType w:val="hybridMultilevel"/>
    <w:tmpl w:val="696A60FE"/>
    <w:lvl w:ilvl="0" w:tplc="A260A848">
      <w:start w:val="1"/>
      <w:numFmt w:val="decimalZero"/>
      <w:lvlText w:val="%1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3">
    <w:nsid w:val="3159540B"/>
    <w:multiLevelType w:val="hybridMultilevel"/>
    <w:tmpl w:val="D916CB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195C0C"/>
    <w:multiLevelType w:val="hybridMultilevel"/>
    <w:tmpl w:val="5B9A77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C243E0A"/>
    <w:multiLevelType w:val="hybridMultilevel"/>
    <w:tmpl w:val="083E9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645E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7FD08E2"/>
    <w:multiLevelType w:val="hybridMultilevel"/>
    <w:tmpl w:val="30BABC12"/>
    <w:lvl w:ilvl="0" w:tplc="04190003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B2"/>
    <w:rsid w:val="000141B1"/>
    <w:rsid w:val="00164F4F"/>
    <w:rsid w:val="001A33CF"/>
    <w:rsid w:val="001C1169"/>
    <w:rsid w:val="00263CD6"/>
    <w:rsid w:val="002A4F96"/>
    <w:rsid w:val="00324F6C"/>
    <w:rsid w:val="00362B2B"/>
    <w:rsid w:val="003C48C2"/>
    <w:rsid w:val="0056056F"/>
    <w:rsid w:val="00625E61"/>
    <w:rsid w:val="00654A17"/>
    <w:rsid w:val="006D6D24"/>
    <w:rsid w:val="00757C3D"/>
    <w:rsid w:val="00784C78"/>
    <w:rsid w:val="0084000F"/>
    <w:rsid w:val="008B64C2"/>
    <w:rsid w:val="009130B1"/>
    <w:rsid w:val="009370E9"/>
    <w:rsid w:val="00950533"/>
    <w:rsid w:val="00AD2CB2"/>
    <w:rsid w:val="00B34AED"/>
    <w:rsid w:val="00B63658"/>
    <w:rsid w:val="00C06D3C"/>
    <w:rsid w:val="00C2142B"/>
    <w:rsid w:val="00CB5039"/>
    <w:rsid w:val="00CB5C6A"/>
    <w:rsid w:val="00D11604"/>
    <w:rsid w:val="00D71AE8"/>
    <w:rsid w:val="00E167BB"/>
    <w:rsid w:val="00E865D9"/>
    <w:rsid w:val="00EE338F"/>
    <w:rsid w:val="00F5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CB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167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C06D3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CB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167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C06D3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8D9A8-E084-4894-9BF6-48ACCC66C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tigr</cp:lastModifiedBy>
  <cp:revision>2</cp:revision>
  <dcterms:created xsi:type="dcterms:W3CDTF">2022-05-11T05:08:00Z</dcterms:created>
  <dcterms:modified xsi:type="dcterms:W3CDTF">2022-05-11T05:08:00Z</dcterms:modified>
</cp:coreProperties>
</file>